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C0C2" w14:textId="13BF1D91" w:rsidR="00B438E7" w:rsidRPr="00F130EC" w:rsidRDefault="00EB662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CHAMP fMRI </w:t>
      </w:r>
      <w:r w:rsidR="00FA0915" w:rsidRPr="00F130EC">
        <w:rPr>
          <w:b/>
          <w:bCs/>
          <w:lang w:val="en-US"/>
        </w:rPr>
        <w:t>SND repository</w:t>
      </w:r>
      <w:r>
        <w:rPr>
          <w:b/>
          <w:bCs/>
          <w:lang w:val="en-US"/>
        </w:rPr>
        <w:t xml:space="preserve"> index</w:t>
      </w:r>
    </w:p>
    <w:p w14:paraId="039D613A" w14:textId="74819514" w:rsidR="00F130EC" w:rsidRDefault="00F130EC">
      <w:pPr>
        <w:rPr>
          <w:lang w:val="en-US"/>
        </w:rPr>
      </w:pPr>
      <w:r>
        <w:rPr>
          <w:u w:val="single"/>
          <w:lang w:val="en-US"/>
        </w:rPr>
        <w:t>Behavioral data CHAMP fMRI</w:t>
      </w:r>
    </w:p>
    <w:p w14:paraId="763DE646" w14:textId="4A8DAF98" w:rsidR="00F130EC" w:rsidRPr="00F130EC" w:rsidRDefault="00F130EC">
      <w:pPr>
        <w:rPr>
          <w:lang w:val="en-US"/>
        </w:rPr>
      </w:pPr>
      <w:r>
        <w:rPr>
          <w:lang w:val="en-US"/>
        </w:rPr>
        <w:t>Data from neurotypical adults</w:t>
      </w:r>
    </w:p>
    <w:p w14:paraId="35C2F0D6" w14:textId="4AA6A35B" w:rsidR="00F130EC" w:rsidRDefault="00F130EC">
      <w:pPr>
        <w:rPr>
          <w:lang w:val="en-US"/>
        </w:rPr>
      </w:pPr>
      <w:r>
        <w:rPr>
          <w:lang w:val="en-US"/>
        </w:rPr>
        <w:t>Baseline = no rotation (</w:t>
      </w:r>
      <w:proofErr w:type="gramStart"/>
      <w:r>
        <w:rPr>
          <w:lang w:val="en-US"/>
        </w:rPr>
        <w:t>black-black</w:t>
      </w:r>
      <w:proofErr w:type="gramEnd"/>
      <w:r>
        <w:rPr>
          <w:lang w:val="en-US"/>
        </w:rPr>
        <w:t>); n, number of trials</w:t>
      </w:r>
    </w:p>
    <w:p w14:paraId="7C545A6F" w14:textId="23A5DDE1" w:rsidR="00F130EC" w:rsidRDefault="00F130EC">
      <w:pPr>
        <w:rPr>
          <w:lang w:val="en-US"/>
        </w:rPr>
      </w:pPr>
      <w:r>
        <w:rPr>
          <w:lang w:val="en-US"/>
        </w:rPr>
        <w:t>All rotations = pooled complex trials</w:t>
      </w:r>
    </w:p>
    <w:p w14:paraId="03517DA5" w14:textId="293D85F4" w:rsidR="00F130EC" w:rsidRDefault="00F130EC">
      <w:pPr>
        <w:rPr>
          <w:lang w:val="en-US"/>
        </w:rPr>
      </w:pPr>
      <w:r>
        <w:rPr>
          <w:lang w:val="en-US"/>
        </w:rPr>
        <w:t>Blue = complex 1 (</w:t>
      </w:r>
      <w:proofErr w:type="gramStart"/>
      <w:r>
        <w:rPr>
          <w:lang w:val="en-US"/>
        </w:rPr>
        <w:t>black-blue</w:t>
      </w:r>
      <w:proofErr w:type="gramEnd"/>
      <w:r>
        <w:rPr>
          <w:lang w:val="en-US"/>
        </w:rPr>
        <w:t>)</w:t>
      </w:r>
    </w:p>
    <w:p w14:paraId="5886D847" w14:textId="580F3E6C" w:rsidR="00F130EC" w:rsidRDefault="00F130EC">
      <w:pPr>
        <w:rPr>
          <w:lang w:val="en-US"/>
        </w:rPr>
      </w:pPr>
      <w:r>
        <w:rPr>
          <w:lang w:val="en-US"/>
        </w:rPr>
        <w:t>Red = complex 2 (</w:t>
      </w:r>
      <w:proofErr w:type="gramStart"/>
      <w:r>
        <w:rPr>
          <w:lang w:val="en-US"/>
        </w:rPr>
        <w:t>black-red</w:t>
      </w:r>
      <w:proofErr w:type="gramEnd"/>
      <w:r>
        <w:rPr>
          <w:lang w:val="en-US"/>
        </w:rPr>
        <w:t>)</w:t>
      </w:r>
    </w:p>
    <w:p w14:paraId="6C1CAD26" w14:textId="21CDF2A4" w:rsidR="00F130EC" w:rsidRDefault="00F130EC">
      <w:pPr>
        <w:rPr>
          <w:lang w:val="en-US"/>
        </w:rPr>
      </w:pPr>
      <w:r>
        <w:rPr>
          <w:lang w:val="en-US"/>
        </w:rPr>
        <w:t>Yellow = complex 3 (</w:t>
      </w:r>
      <w:proofErr w:type="gramStart"/>
      <w:r>
        <w:rPr>
          <w:lang w:val="en-US"/>
        </w:rPr>
        <w:t>black-yellow</w:t>
      </w:r>
      <w:proofErr w:type="gramEnd"/>
      <w:r>
        <w:rPr>
          <w:lang w:val="en-US"/>
        </w:rPr>
        <w:t>)</w:t>
      </w:r>
    </w:p>
    <w:p w14:paraId="76E4A345" w14:textId="67071C11" w:rsidR="00F130EC" w:rsidRDefault="00F130EC">
      <w:pPr>
        <w:rPr>
          <w:lang w:val="en-US"/>
        </w:rPr>
      </w:pPr>
      <w:r>
        <w:rPr>
          <w:lang w:val="en-US"/>
        </w:rPr>
        <w:t>Latency (s, seconds) = time from trial start to first button (black)</w:t>
      </w:r>
    </w:p>
    <w:p w14:paraId="78C53223" w14:textId="46046264" w:rsidR="001779D4" w:rsidRDefault="001779D4">
      <w:pPr>
        <w:rPr>
          <w:lang w:val="en-US"/>
        </w:rPr>
      </w:pPr>
      <w:r>
        <w:rPr>
          <w:lang w:val="en-US"/>
        </w:rPr>
        <w:t>Duration = time from first button (black) to second button (black/blue/red/yellow)</w:t>
      </w:r>
    </w:p>
    <w:p w14:paraId="6B34A27A" w14:textId="7DE9F718" w:rsidR="001779D4" w:rsidRDefault="001779D4">
      <w:pPr>
        <w:rPr>
          <w:lang w:val="en-US"/>
        </w:rPr>
      </w:pPr>
      <w:r>
        <w:rPr>
          <w:lang w:val="en-US"/>
        </w:rPr>
        <w:t xml:space="preserve">M, </w:t>
      </w:r>
      <w:proofErr w:type="gramStart"/>
      <w:r>
        <w:rPr>
          <w:lang w:val="en-US"/>
        </w:rPr>
        <w:t>mean</w:t>
      </w:r>
      <w:proofErr w:type="gramEnd"/>
    </w:p>
    <w:p w14:paraId="571F6E3A" w14:textId="204524CF" w:rsidR="00F130EC" w:rsidRDefault="001779D4">
      <w:pPr>
        <w:rPr>
          <w:lang w:val="en-US"/>
        </w:rPr>
      </w:pPr>
      <w:r>
        <w:rPr>
          <w:lang w:val="en-US"/>
        </w:rPr>
        <w:t>SD, standard deviation</w:t>
      </w:r>
    </w:p>
    <w:p w14:paraId="35ABB538" w14:textId="77777777" w:rsidR="001779D4" w:rsidRPr="001779D4" w:rsidRDefault="001779D4">
      <w:pPr>
        <w:rPr>
          <w:lang w:val="en-US"/>
        </w:rPr>
      </w:pPr>
    </w:p>
    <w:p w14:paraId="7DE511CD" w14:textId="1C6413FB" w:rsidR="00FA0915" w:rsidRDefault="00FA0915">
      <w:pPr>
        <w:rPr>
          <w:u w:val="single"/>
          <w:lang w:val="en-US"/>
        </w:rPr>
      </w:pPr>
      <w:r w:rsidRPr="00FA0915">
        <w:rPr>
          <w:u w:val="single"/>
          <w:lang w:val="en-US"/>
        </w:rPr>
        <w:t>Contrast files</w:t>
      </w:r>
    </w:p>
    <w:p w14:paraId="5293E9F6" w14:textId="49BBEFC4" w:rsidR="00BB3CF0" w:rsidRPr="00FA0915" w:rsidRDefault="00BB3CF0">
      <w:pPr>
        <w:rPr>
          <w:u w:val="single"/>
          <w:lang w:val="en-US"/>
        </w:rPr>
      </w:pPr>
      <w:r>
        <w:rPr>
          <w:lang w:val="en-US"/>
        </w:rPr>
        <w:t>Pilot MR data from one neurotypical adult</w:t>
      </w:r>
      <w:r w:rsidRPr="4A9FA3CF">
        <w:rPr>
          <w:lang w:val="en-US"/>
        </w:rPr>
        <w:t xml:space="preserve">, </w:t>
      </w:r>
      <w:r>
        <w:rPr>
          <w:lang w:val="en-US"/>
        </w:rPr>
        <w:t>showing</w:t>
      </w:r>
      <w:r w:rsidRPr="4A9FA3CF">
        <w:rPr>
          <w:lang w:val="en-US"/>
        </w:rPr>
        <w:t xml:space="preserve"> </w:t>
      </w:r>
      <w:r>
        <w:rPr>
          <w:lang w:val="en-US"/>
        </w:rPr>
        <w:t xml:space="preserve">BOLD </w:t>
      </w:r>
      <w:r>
        <w:rPr>
          <w:lang w:val="en-US"/>
        </w:rPr>
        <w:t>activation</w:t>
      </w:r>
      <w:r w:rsidRPr="4A9FA3CF">
        <w:rPr>
          <w:i/>
          <w:iCs/>
          <w:lang w:val="en-US"/>
        </w:rPr>
        <w:t>-</w:t>
      </w:r>
      <w:r w:rsidRPr="00BB3CF0">
        <w:rPr>
          <w:lang w:val="en-US"/>
        </w:rPr>
        <w:t>based</w:t>
      </w:r>
      <w:r>
        <w:rPr>
          <w:lang w:val="en-US"/>
        </w:rPr>
        <w:t xml:space="preserve"> </w:t>
      </w:r>
      <w:r w:rsidRPr="4A9FA3CF">
        <w:rPr>
          <w:i/>
          <w:iCs/>
          <w:lang w:val="en-US"/>
        </w:rPr>
        <w:t>t</w:t>
      </w:r>
      <w:r w:rsidRPr="4A9FA3CF">
        <w:rPr>
          <w:lang w:val="en-US"/>
        </w:rPr>
        <w:t>-contrast</w:t>
      </w:r>
      <w:r>
        <w:rPr>
          <w:lang w:val="en-US"/>
        </w:rPr>
        <w:t xml:space="preserve">s </w:t>
      </w:r>
      <w:r w:rsidRPr="4A9FA3CF">
        <w:rPr>
          <w:lang w:val="en-US"/>
        </w:rPr>
        <w:t>for effects of interest</w:t>
      </w:r>
      <w:r w:rsidR="004554D3">
        <w:rPr>
          <w:lang w:val="en-US"/>
        </w:rPr>
        <w:t xml:space="preserve"> (see below)</w:t>
      </w:r>
    </w:p>
    <w:p w14:paraId="2D89E8EB" w14:textId="64408EA6" w:rsidR="00FA0915" w:rsidRDefault="004554D3">
      <w:pPr>
        <w:rPr>
          <w:lang w:val="en-US"/>
        </w:rPr>
      </w:pPr>
      <w:r w:rsidRPr="004554D3">
        <w:rPr>
          <w:lang w:val="en-US"/>
        </w:rPr>
        <w:t>Pilot_t-contrast_1</w:t>
      </w:r>
      <w:r w:rsidR="00FA0915">
        <w:rPr>
          <w:lang w:val="en-US"/>
        </w:rPr>
        <w:t xml:space="preserve"> = Preparation stage Execute vs Observation</w:t>
      </w:r>
    </w:p>
    <w:p w14:paraId="3ADCF20E" w14:textId="022B522C" w:rsidR="00FA0915" w:rsidRDefault="004554D3">
      <w:pPr>
        <w:rPr>
          <w:lang w:val="en-US"/>
        </w:rPr>
      </w:pPr>
      <w:r w:rsidRPr="004554D3">
        <w:rPr>
          <w:lang w:val="en-US"/>
        </w:rPr>
        <w:t>Pilot_t-contrast_</w:t>
      </w:r>
      <w:r w:rsidRPr="004554D3">
        <w:rPr>
          <w:lang w:val="en-US"/>
        </w:rPr>
        <w:t>2</w:t>
      </w:r>
      <w:r>
        <w:rPr>
          <w:lang w:val="en-US"/>
        </w:rPr>
        <w:t xml:space="preserve"> </w:t>
      </w:r>
      <w:r w:rsidR="00FA0915">
        <w:rPr>
          <w:lang w:val="en-US"/>
        </w:rPr>
        <w:t>= Execute Complex vs Baseline</w:t>
      </w:r>
    </w:p>
    <w:p w14:paraId="722E925A" w14:textId="475D3F81" w:rsidR="00FA0915" w:rsidRDefault="004554D3">
      <w:pPr>
        <w:rPr>
          <w:lang w:val="en-US"/>
        </w:rPr>
      </w:pPr>
      <w:r w:rsidRPr="004554D3">
        <w:rPr>
          <w:lang w:val="en-US"/>
        </w:rPr>
        <w:t>Pilot_t-contrast_</w:t>
      </w:r>
      <w:r w:rsidRPr="004554D3">
        <w:rPr>
          <w:lang w:val="en-US"/>
        </w:rPr>
        <w:t>3</w:t>
      </w:r>
      <w:r>
        <w:rPr>
          <w:lang w:val="en-US"/>
        </w:rPr>
        <w:t xml:space="preserve"> </w:t>
      </w:r>
      <w:r w:rsidR="00FA0915">
        <w:rPr>
          <w:lang w:val="en-US"/>
        </w:rPr>
        <w:t>= Observation Complex vs Baseline</w:t>
      </w:r>
    </w:p>
    <w:p w14:paraId="4212B129" w14:textId="36B8749C" w:rsidR="007F7E72" w:rsidRDefault="007F7E72">
      <w:pPr>
        <w:rPr>
          <w:lang w:val="en-US"/>
        </w:rPr>
      </w:pPr>
      <w:r>
        <w:rPr>
          <w:lang w:val="en-US"/>
        </w:rPr>
        <w:t>Note: the files are in Neuroimaging Informatics Technology Initiative (</w:t>
      </w:r>
      <w:proofErr w:type="spellStart"/>
      <w:r>
        <w:rPr>
          <w:lang w:val="en-US"/>
        </w:rPr>
        <w:t>NIfTI</w:t>
      </w:r>
      <w:proofErr w:type="spellEnd"/>
      <w:r>
        <w:rPr>
          <w:lang w:val="en-US"/>
        </w:rPr>
        <w:t>) format</w:t>
      </w:r>
      <w:r w:rsidR="00901F4D">
        <w:rPr>
          <w:lang w:val="en-US"/>
        </w:rPr>
        <w:t>, which is the standard format for MR data. The .</w:t>
      </w:r>
      <w:proofErr w:type="spellStart"/>
      <w:r w:rsidR="00901F4D">
        <w:rPr>
          <w:lang w:val="en-US"/>
        </w:rPr>
        <w:t>nii</w:t>
      </w:r>
      <w:proofErr w:type="spellEnd"/>
      <w:r w:rsidR="00901F4D">
        <w:rPr>
          <w:lang w:val="en-US"/>
        </w:rPr>
        <w:t xml:space="preserve"> files can be opened and viewed using the free software </w:t>
      </w:r>
      <w:proofErr w:type="spellStart"/>
      <w:r w:rsidR="00901F4D">
        <w:rPr>
          <w:lang w:val="en-US"/>
        </w:rPr>
        <w:t>MRIcron</w:t>
      </w:r>
      <w:proofErr w:type="spellEnd"/>
      <w:r>
        <w:rPr>
          <w:lang w:val="en-US"/>
        </w:rPr>
        <w:t xml:space="preserve"> </w:t>
      </w:r>
      <w:r w:rsidR="00901F4D">
        <w:rPr>
          <w:lang w:val="en-US"/>
        </w:rPr>
        <w:t>(</w:t>
      </w:r>
      <w:hyperlink r:id="rId4" w:history="1">
        <w:r w:rsidR="00901F4D" w:rsidRPr="00776511">
          <w:rPr>
            <w:rStyle w:val="Hyperlnk"/>
            <w:lang w:val="en-US"/>
          </w:rPr>
          <w:t>https://www.nitrc.org/frs/?group_id=152</w:t>
        </w:r>
      </w:hyperlink>
      <w:r w:rsidR="00901F4D">
        <w:rPr>
          <w:lang w:val="en-US"/>
        </w:rPr>
        <w:t>)</w:t>
      </w:r>
    </w:p>
    <w:p w14:paraId="38A88111" w14:textId="77777777" w:rsidR="001779D4" w:rsidRDefault="001779D4">
      <w:pPr>
        <w:rPr>
          <w:lang w:val="en-US"/>
        </w:rPr>
      </w:pPr>
    </w:p>
    <w:p w14:paraId="59205B79" w14:textId="35D0B0C6" w:rsidR="001779D4" w:rsidRDefault="001779D4">
      <w:pPr>
        <w:rPr>
          <w:lang w:val="en-US"/>
        </w:rPr>
      </w:pPr>
      <w:r>
        <w:rPr>
          <w:lang w:val="en-US"/>
        </w:rPr>
        <w:t xml:space="preserve">For further information: </w:t>
      </w:r>
      <w:hyperlink r:id="rId5" w:history="1">
        <w:r w:rsidRPr="00713E98">
          <w:rPr>
            <w:rStyle w:val="Hyperlnk"/>
            <w:lang w:val="en-US"/>
          </w:rPr>
          <w:t>https://www.medrxiv.org/content/10.1101/2023.12.10.23299792v1</w:t>
        </w:r>
      </w:hyperlink>
    </w:p>
    <w:p w14:paraId="0DAAAD05" w14:textId="77777777" w:rsidR="001779D4" w:rsidRPr="00FA0915" w:rsidRDefault="001779D4">
      <w:pPr>
        <w:rPr>
          <w:lang w:val="en-US"/>
        </w:rPr>
      </w:pPr>
    </w:p>
    <w:sectPr w:rsidR="001779D4" w:rsidRPr="00FA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15"/>
    <w:rsid w:val="001779D4"/>
    <w:rsid w:val="004554D3"/>
    <w:rsid w:val="007F7E72"/>
    <w:rsid w:val="00901F4D"/>
    <w:rsid w:val="00B438E7"/>
    <w:rsid w:val="00BB3CF0"/>
    <w:rsid w:val="00EB6624"/>
    <w:rsid w:val="00F130EC"/>
    <w:rsid w:val="00FA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416F"/>
  <w15:chartTrackingRefBased/>
  <w15:docId w15:val="{905DED25-CD0F-44F4-9CEB-CFB1D1CB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779D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77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rxiv.org/content/10.1101/2023.12.10.23299792v1" TargetMode="External"/><Relationship Id="rId4" Type="http://schemas.openxmlformats.org/officeDocument/2006/relationships/hyperlink" Target="https://www.nitrc.org/frs/?group_id=15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Domellöf</dc:creator>
  <cp:keywords/>
  <dc:description/>
  <cp:lastModifiedBy>Erik Domellöf</cp:lastModifiedBy>
  <cp:revision>6</cp:revision>
  <dcterms:created xsi:type="dcterms:W3CDTF">2024-02-29T07:25:00Z</dcterms:created>
  <dcterms:modified xsi:type="dcterms:W3CDTF">2024-03-08T12:15:00Z</dcterms:modified>
</cp:coreProperties>
</file>